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FEE366" w14:textId="77777777" w:rsidR="007B705F" w:rsidRDefault="00000000">
      <w:pPr>
        <w:pStyle w:val="Heading3"/>
        <w:keepNext w:val="0"/>
        <w:keepLines w:val="0"/>
        <w:spacing w:before="280"/>
        <w:rPr>
          <w:rFonts w:ascii="Calibri" w:eastAsia="Calibri" w:hAnsi="Calibri" w:cs="Calibri"/>
          <w:b/>
          <w:bCs/>
          <w:color w:val="000000"/>
          <w:sz w:val="24"/>
          <w:szCs w:val="24"/>
        </w:rPr>
      </w:pPr>
      <w:bookmarkStart w:id="0" w:name="_du4w7zpg3iff" w:colFirst="0" w:colLast="0"/>
      <w:bookmarkEnd w:id="0"/>
      <w:r>
        <w:rPr>
          <w:rFonts w:ascii="Calibri" w:eastAsia="Calibri" w:hAnsi="Calibri" w:cs="Calibri"/>
          <w:b/>
          <w:bCs/>
          <w:color w:val="000000"/>
          <w:sz w:val="24"/>
          <w:szCs w:val="24"/>
        </w:rPr>
        <w:t xml:space="preserve">Launch into Learning for the 2026-2027 School Year! </w:t>
      </w:r>
      <w:r>
        <w:rPr>
          <w:noProof/>
        </w:rPr>
        <w:drawing>
          <wp:anchor distT="114300" distB="114300" distL="114300" distR="114300" simplePos="0" relativeHeight="251658240" behindDoc="0" locked="0" layoutInCell="1" hidden="0" allowOverlap="1" wp14:anchorId="33CAC0AB" wp14:editId="044E3B03">
            <wp:simplePos x="0" y="0"/>
            <wp:positionH relativeFrom="column">
              <wp:posOffset>3886389</wp:posOffset>
            </wp:positionH>
            <wp:positionV relativeFrom="paragraph">
              <wp:posOffset>114300</wp:posOffset>
            </wp:positionV>
            <wp:extent cx="2466786" cy="3109913"/>
            <wp:effectExtent l="0" t="0" r="0" b="0"/>
            <wp:wrapSquare wrapText="bothSides" distT="114300" distB="114300" distL="114300" distR="114300"/>
            <wp:docPr id="2" name="image2.png" descr="Promotional graphic for the 2026–2027 school year featuring a rocket launching upward and a flying superhero figure. Text reads “Launch into Learning for the 2026–2027 School Year!” and highlights STEM, Computer Science, CTE, and Career Exploration through Learning Blade by eDynamic Learning. Icons and captions emphasize “500+ lessons,” “hands-on projects,” “career exploration,” and “teacher PD available.” A call to action at the bottom says, “Schedule your summer or back-to-school PD today.”"/>
            <wp:cNvGraphicFramePr/>
            <a:graphic xmlns:a="http://schemas.openxmlformats.org/drawingml/2006/main">
              <a:graphicData uri="http://schemas.openxmlformats.org/drawingml/2006/picture">
                <pic:pic xmlns:pic="http://schemas.openxmlformats.org/drawingml/2006/picture">
                  <pic:nvPicPr>
                    <pic:cNvPr id="0" name="image2.png" descr="Promotional graphic for the 2026–2027 school year featuring a rocket launching upward and a flying superhero figure. Text reads “Launch into Learning for the 2026–2027 School Year!” and highlights STEM, Computer Science, CTE, and Career Exploration through Learning Blade by eDynamic Learning. Icons and captions emphasize “500+ lessons,” “hands-on projects,” “career exploration,” and “teacher PD available.” A call to action at the bottom says, “Schedule your summer or back-to-school PD today.”"/>
                    <pic:cNvPicPr preferRelativeResize="0"/>
                  </pic:nvPicPr>
                  <pic:blipFill>
                    <a:blip r:embed="rId7"/>
                    <a:srcRect/>
                    <a:stretch>
                      <a:fillRect/>
                    </a:stretch>
                  </pic:blipFill>
                  <pic:spPr>
                    <a:xfrm>
                      <a:off x="0" y="0"/>
                      <a:ext cx="2466786" cy="3109913"/>
                    </a:xfrm>
                    <a:prstGeom prst="rect">
                      <a:avLst/>
                    </a:prstGeom>
                    <a:ln/>
                  </pic:spPr>
                </pic:pic>
              </a:graphicData>
            </a:graphic>
          </wp:anchor>
        </w:drawing>
      </w:r>
    </w:p>
    <w:p w14:paraId="066679D4" w14:textId="77777777" w:rsidR="007B705F" w:rsidRDefault="00000000">
      <w:pPr>
        <w:spacing w:before="240" w:after="240"/>
        <w:rPr>
          <w:rFonts w:ascii="Calibri" w:eastAsia="Calibri" w:hAnsi="Calibri" w:cs="Calibri"/>
          <w:sz w:val="24"/>
          <w:szCs w:val="24"/>
        </w:rPr>
      </w:pPr>
      <w:r>
        <w:rPr>
          <w:rFonts w:ascii="Calibri" w:eastAsia="Calibri" w:hAnsi="Calibri" w:cs="Calibri"/>
          <w:sz w:val="24"/>
          <w:szCs w:val="24"/>
        </w:rPr>
        <w:t>Get a head start on Fall 2026! Now’s the time to prep your STEM, Computer Science, and CTE curriculum with Learning Blade’s 500+ standards-aligned lessons for grades 5–9.</w:t>
      </w:r>
    </w:p>
    <w:p w14:paraId="245C6F37" w14:textId="7808C155" w:rsidR="007B705F" w:rsidRDefault="00000000">
      <w:pPr>
        <w:spacing w:before="240" w:after="240"/>
        <w:rPr>
          <w:rFonts w:ascii="Calibri" w:eastAsia="Calibri" w:hAnsi="Calibri" w:cs="Calibri"/>
          <w:sz w:val="24"/>
          <w:szCs w:val="24"/>
        </w:rPr>
      </w:pPr>
      <w:proofErr w:type="gramStart"/>
      <w:r>
        <w:rPr>
          <w:rFonts w:ascii="Calibri" w:eastAsia="Calibri" w:hAnsi="Calibri" w:cs="Calibri"/>
          <w:b/>
          <w:bCs/>
          <w:sz w:val="24"/>
          <w:szCs w:val="24"/>
        </w:rPr>
        <w:t>Plan Ahead</w:t>
      </w:r>
      <w:proofErr w:type="gramEnd"/>
      <w:r>
        <w:rPr>
          <w:rFonts w:ascii="Calibri" w:eastAsia="Calibri" w:hAnsi="Calibri" w:cs="Calibri"/>
          <w:b/>
          <w:bCs/>
          <w:sz w:val="24"/>
          <w:szCs w:val="24"/>
        </w:rPr>
        <w:t>:</w:t>
      </w:r>
      <w:r>
        <w:rPr>
          <w:rFonts w:ascii="Calibri" w:eastAsia="Calibri" w:hAnsi="Calibri" w:cs="Calibri"/>
          <w:sz w:val="24"/>
          <w:szCs w:val="24"/>
        </w:rPr>
        <w:t xml:space="preserve"> Book your FREE </w:t>
      </w:r>
      <w:r w:rsidR="00A76AEE">
        <w:rPr>
          <w:rFonts w:ascii="Calibri" w:eastAsia="Calibri" w:hAnsi="Calibri" w:cs="Calibri"/>
          <w:sz w:val="24"/>
          <w:szCs w:val="24"/>
        </w:rPr>
        <w:t>s</w:t>
      </w:r>
      <w:r>
        <w:rPr>
          <w:rFonts w:ascii="Calibri" w:eastAsia="Calibri" w:hAnsi="Calibri" w:cs="Calibri"/>
          <w:sz w:val="24"/>
          <w:szCs w:val="24"/>
        </w:rPr>
        <w:t xml:space="preserve">ummer or </w:t>
      </w:r>
      <w:r w:rsidR="00A76AEE">
        <w:rPr>
          <w:rFonts w:ascii="Calibri" w:eastAsia="Calibri" w:hAnsi="Calibri" w:cs="Calibri"/>
          <w:sz w:val="24"/>
          <w:szCs w:val="24"/>
        </w:rPr>
        <w:t>b</w:t>
      </w:r>
      <w:r>
        <w:rPr>
          <w:rFonts w:ascii="Calibri" w:eastAsia="Calibri" w:hAnsi="Calibri" w:cs="Calibri"/>
          <w:sz w:val="24"/>
          <w:szCs w:val="24"/>
        </w:rPr>
        <w:t xml:space="preserve">ack to </w:t>
      </w:r>
      <w:r w:rsidR="00A76AEE">
        <w:rPr>
          <w:rFonts w:ascii="Calibri" w:eastAsia="Calibri" w:hAnsi="Calibri" w:cs="Calibri"/>
          <w:sz w:val="24"/>
          <w:szCs w:val="24"/>
        </w:rPr>
        <w:t>s</w:t>
      </w:r>
      <w:r>
        <w:rPr>
          <w:rFonts w:ascii="Calibri" w:eastAsia="Calibri" w:hAnsi="Calibri" w:cs="Calibri"/>
          <w:sz w:val="24"/>
          <w:szCs w:val="24"/>
        </w:rPr>
        <w:t>chool PD and explore how Learning Blade brings real-world careers and hands-on learning to life.</w:t>
      </w:r>
    </w:p>
    <w:p w14:paraId="09236979" w14:textId="77777777" w:rsidR="007B705F" w:rsidRDefault="00000000">
      <w:pPr>
        <w:spacing w:before="240" w:after="240"/>
        <w:rPr>
          <w:rFonts w:ascii="Calibri" w:eastAsia="Calibri" w:hAnsi="Calibri" w:cs="Calibri"/>
          <w:b/>
          <w:bCs/>
          <w:sz w:val="24"/>
          <w:szCs w:val="24"/>
        </w:rPr>
      </w:pPr>
      <w:r>
        <w:rPr>
          <w:rFonts w:ascii="Calibri" w:eastAsia="Calibri" w:hAnsi="Calibri" w:cs="Calibri"/>
          <w:b/>
          <w:bCs/>
          <w:sz w:val="24"/>
          <w:szCs w:val="24"/>
        </w:rPr>
        <w:t>Why Learning Blade?</w:t>
      </w:r>
    </w:p>
    <w:p w14:paraId="2E920E4A" w14:textId="77777777" w:rsidR="007B705F" w:rsidRDefault="00000000">
      <w:pPr>
        <w:numPr>
          <w:ilvl w:val="0"/>
          <w:numId w:val="1"/>
        </w:numPr>
        <w:spacing w:before="240"/>
        <w:rPr>
          <w:rFonts w:ascii="Calibri" w:eastAsia="Calibri" w:hAnsi="Calibri" w:cs="Calibri"/>
          <w:sz w:val="24"/>
          <w:szCs w:val="24"/>
        </w:rPr>
      </w:pPr>
      <w:r>
        <w:rPr>
          <w:rFonts w:ascii="Calibri" w:eastAsia="Calibri" w:hAnsi="Calibri" w:cs="Calibri"/>
          <w:sz w:val="24"/>
          <w:szCs w:val="24"/>
        </w:rPr>
        <w:t>500+ interactive STEM, CS, and CTE lessons</w:t>
      </w:r>
    </w:p>
    <w:p w14:paraId="343B03BA" w14:textId="77777777" w:rsidR="007B705F" w:rsidRDefault="00000000">
      <w:pPr>
        <w:numPr>
          <w:ilvl w:val="0"/>
          <w:numId w:val="1"/>
        </w:numPr>
        <w:rPr>
          <w:rFonts w:ascii="Calibri" w:eastAsia="Calibri" w:hAnsi="Calibri" w:cs="Calibri"/>
          <w:sz w:val="24"/>
          <w:szCs w:val="24"/>
        </w:rPr>
      </w:pPr>
      <w:r>
        <w:rPr>
          <w:rFonts w:ascii="Calibri" w:eastAsia="Calibri" w:hAnsi="Calibri" w:cs="Calibri"/>
          <w:sz w:val="24"/>
          <w:szCs w:val="24"/>
        </w:rPr>
        <w:t>Ready-to-use plans for busy teachers</w:t>
      </w:r>
    </w:p>
    <w:p w14:paraId="570ABE0D" w14:textId="77777777" w:rsidR="007B705F" w:rsidRDefault="00000000">
      <w:pPr>
        <w:numPr>
          <w:ilvl w:val="0"/>
          <w:numId w:val="1"/>
        </w:numPr>
        <w:rPr>
          <w:rFonts w:ascii="Calibri" w:eastAsia="Calibri" w:hAnsi="Calibri" w:cs="Calibri"/>
          <w:sz w:val="24"/>
          <w:szCs w:val="24"/>
        </w:rPr>
      </w:pPr>
      <w:r>
        <w:rPr>
          <w:rFonts w:ascii="Calibri" w:eastAsia="Calibri" w:hAnsi="Calibri" w:cs="Calibri"/>
          <w:sz w:val="24"/>
          <w:szCs w:val="24"/>
        </w:rPr>
        <w:t>Career exploration to motivate students</w:t>
      </w:r>
    </w:p>
    <w:p w14:paraId="5229DD80" w14:textId="77777777" w:rsidR="007B705F" w:rsidRDefault="00000000">
      <w:pPr>
        <w:numPr>
          <w:ilvl w:val="0"/>
          <w:numId w:val="1"/>
        </w:numPr>
        <w:spacing w:after="240"/>
        <w:rPr>
          <w:rFonts w:ascii="Calibri" w:eastAsia="Calibri" w:hAnsi="Calibri" w:cs="Calibri"/>
          <w:sz w:val="24"/>
          <w:szCs w:val="24"/>
        </w:rPr>
      </w:pPr>
      <w:r>
        <w:rPr>
          <w:rFonts w:ascii="Calibri" w:eastAsia="Calibri" w:hAnsi="Calibri" w:cs="Calibri"/>
          <w:sz w:val="24"/>
          <w:szCs w:val="24"/>
        </w:rPr>
        <w:t>Engaging, team-based projects with 3D printing, design &amp; more</w:t>
      </w:r>
    </w:p>
    <w:p w14:paraId="2B235D1B" w14:textId="18257922" w:rsidR="007B705F" w:rsidRDefault="00000000">
      <w:pPr>
        <w:spacing w:before="240" w:after="240"/>
        <w:rPr>
          <w:b/>
          <w:bCs/>
          <w:sz w:val="24"/>
          <w:szCs w:val="24"/>
        </w:rPr>
      </w:pPr>
      <w:r>
        <w:rPr>
          <w:rFonts w:ascii="Calibri" w:eastAsia="Calibri" w:hAnsi="Calibri" w:cs="Calibri"/>
          <w:sz w:val="24"/>
          <w:szCs w:val="24"/>
        </w:rPr>
        <w:t xml:space="preserve">Don’t wait! </w:t>
      </w:r>
      <w:hyperlink r:id="rId8" w:history="1">
        <w:r w:rsidRPr="00A76AEE">
          <w:rPr>
            <w:rStyle w:val="Hyperlink"/>
            <w:rFonts w:ascii="Calibri" w:eastAsia="Calibri" w:hAnsi="Calibri" w:cs="Calibri"/>
            <w:b/>
            <w:bCs/>
            <w:color w:val="1255CD"/>
            <w:sz w:val="24"/>
            <w:szCs w:val="24"/>
          </w:rPr>
          <w:t>Schedule your summer or back to school PD session today!</w:t>
        </w:r>
      </w:hyperlink>
      <w:r w:rsidRPr="00A76AEE">
        <w:rPr>
          <w:color w:val="000000" w:themeColor="text1"/>
          <w:sz w:val="24"/>
          <w:szCs w:val="24"/>
        </w:rPr>
        <w:t xml:space="preserve"> </w:t>
      </w:r>
      <w:r>
        <w:rPr>
          <w:rFonts w:ascii="Calibri" w:eastAsia="Calibri" w:hAnsi="Calibri" w:cs="Calibri"/>
          <w:sz w:val="24"/>
          <w:szCs w:val="24"/>
        </w:rPr>
        <w:t>Sign up for your FREE Learning Blade account</w:t>
      </w:r>
      <w:r w:rsidR="00A76AEE">
        <w:rPr>
          <w:rFonts w:ascii="Calibri" w:eastAsia="Calibri" w:hAnsi="Calibri" w:cs="Calibri"/>
          <w:sz w:val="24"/>
          <w:szCs w:val="24"/>
        </w:rPr>
        <w:t xml:space="preserve"> </w:t>
      </w:r>
      <w:hyperlink r:id="rId9" w:history="1">
        <w:r w:rsidR="00A76AEE" w:rsidRPr="00A76AEE">
          <w:rPr>
            <w:rStyle w:val="Hyperlink"/>
            <w:rFonts w:ascii="Calibri" w:eastAsia="Calibri" w:hAnsi="Calibri" w:cs="Calibri"/>
            <w:b/>
            <w:bCs/>
            <w:color w:val="1255CD"/>
            <w:sz w:val="24"/>
            <w:szCs w:val="24"/>
          </w:rPr>
          <w:t>here.</w:t>
        </w:r>
      </w:hyperlink>
    </w:p>
    <w:p w14:paraId="06B793FA" w14:textId="77777777" w:rsidR="007B705F" w:rsidRDefault="007B705F">
      <w:pPr>
        <w:spacing w:before="240" w:after="240"/>
        <w:rPr>
          <w:b/>
          <w:bCs/>
          <w:sz w:val="24"/>
          <w:szCs w:val="24"/>
        </w:rPr>
      </w:pPr>
    </w:p>
    <w:p w14:paraId="4BB49604" w14:textId="77777777" w:rsidR="007B705F" w:rsidRDefault="007B705F">
      <w:pPr>
        <w:spacing w:before="240" w:after="240"/>
        <w:rPr>
          <w:b/>
          <w:bCs/>
          <w:sz w:val="24"/>
          <w:szCs w:val="24"/>
        </w:rPr>
      </w:pPr>
    </w:p>
    <w:p w14:paraId="69EBFA22" w14:textId="77777777" w:rsidR="007B705F" w:rsidRDefault="007B705F">
      <w:pPr>
        <w:spacing w:before="240" w:after="240"/>
        <w:rPr>
          <w:b/>
          <w:bCs/>
          <w:sz w:val="24"/>
          <w:szCs w:val="24"/>
        </w:rPr>
      </w:pPr>
    </w:p>
    <w:p w14:paraId="1CE7CCA9" w14:textId="77777777" w:rsidR="007B705F" w:rsidRDefault="007B705F">
      <w:pPr>
        <w:spacing w:before="240" w:after="240"/>
        <w:rPr>
          <w:b/>
          <w:bCs/>
          <w:sz w:val="24"/>
          <w:szCs w:val="24"/>
        </w:rPr>
      </w:pPr>
    </w:p>
    <w:p w14:paraId="03A32EDD" w14:textId="77777777" w:rsidR="007B705F" w:rsidRDefault="007B705F">
      <w:pPr>
        <w:spacing w:before="240" w:after="240"/>
        <w:rPr>
          <w:b/>
          <w:bCs/>
          <w:sz w:val="24"/>
          <w:szCs w:val="24"/>
        </w:rPr>
      </w:pPr>
    </w:p>
    <w:p w14:paraId="264981FE" w14:textId="77777777" w:rsidR="007B705F" w:rsidRDefault="007B705F">
      <w:pPr>
        <w:spacing w:before="240" w:after="240"/>
        <w:rPr>
          <w:b/>
          <w:bCs/>
          <w:sz w:val="24"/>
          <w:szCs w:val="24"/>
        </w:rPr>
      </w:pPr>
    </w:p>
    <w:p w14:paraId="6D0CBF78" w14:textId="77777777" w:rsidR="007B705F" w:rsidRDefault="007B705F">
      <w:pPr>
        <w:spacing w:before="240" w:after="240"/>
        <w:rPr>
          <w:b/>
          <w:bCs/>
          <w:sz w:val="24"/>
          <w:szCs w:val="24"/>
        </w:rPr>
      </w:pPr>
    </w:p>
    <w:p w14:paraId="1D1A4267" w14:textId="77777777" w:rsidR="007B705F" w:rsidRDefault="007B705F">
      <w:pPr>
        <w:spacing w:before="240" w:after="240"/>
        <w:rPr>
          <w:b/>
          <w:bCs/>
          <w:sz w:val="24"/>
          <w:szCs w:val="24"/>
        </w:rPr>
      </w:pPr>
    </w:p>
    <w:p w14:paraId="13721ACC" w14:textId="77777777" w:rsidR="007B705F" w:rsidRDefault="007B705F">
      <w:pPr>
        <w:spacing w:before="240" w:after="240"/>
        <w:rPr>
          <w:b/>
          <w:bCs/>
          <w:sz w:val="24"/>
          <w:szCs w:val="24"/>
        </w:rPr>
      </w:pPr>
    </w:p>
    <w:p w14:paraId="1B7AD27D" w14:textId="77777777" w:rsidR="007B705F" w:rsidRDefault="007B705F">
      <w:pPr>
        <w:spacing w:before="240" w:after="240"/>
        <w:rPr>
          <w:b/>
          <w:bCs/>
          <w:sz w:val="24"/>
          <w:szCs w:val="24"/>
        </w:rPr>
      </w:pPr>
    </w:p>
    <w:p w14:paraId="51E9B8BC" w14:textId="77777777" w:rsidR="007B705F" w:rsidRDefault="007B705F">
      <w:pPr>
        <w:spacing w:before="240" w:after="240"/>
        <w:rPr>
          <w:b/>
          <w:bCs/>
          <w:sz w:val="24"/>
          <w:szCs w:val="24"/>
        </w:rPr>
      </w:pPr>
    </w:p>
    <w:p w14:paraId="0E60EE66" w14:textId="77777777" w:rsidR="007B705F" w:rsidRDefault="007B705F">
      <w:pPr>
        <w:spacing w:before="240" w:after="240"/>
        <w:rPr>
          <w:b/>
          <w:bCs/>
          <w:sz w:val="24"/>
          <w:szCs w:val="24"/>
        </w:rPr>
      </w:pPr>
    </w:p>
    <w:p w14:paraId="37A67A53" w14:textId="77777777" w:rsidR="007B705F" w:rsidRDefault="00000000">
      <w:pPr>
        <w:spacing w:before="240" w:after="240"/>
        <w:rPr>
          <w:b/>
          <w:bCs/>
          <w:sz w:val="24"/>
          <w:szCs w:val="24"/>
        </w:rPr>
      </w:pPr>
      <w:r>
        <w:rPr>
          <w:b/>
          <w:bCs/>
          <w:sz w:val="24"/>
          <w:szCs w:val="24"/>
        </w:rPr>
        <w:t xml:space="preserve">Social: </w:t>
      </w:r>
      <w:r>
        <w:rPr>
          <w:noProof/>
        </w:rPr>
        <w:drawing>
          <wp:anchor distT="114300" distB="114300" distL="114300" distR="114300" simplePos="0" relativeHeight="251659264" behindDoc="0" locked="0" layoutInCell="1" hidden="0" allowOverlap="1" wp14:anchorId="483AA23A" wp14:editId="0C6E777F">
            <wp:simplePos x="0" y="0"/>
            <wp:positionH relativeFrom="column">
              <wp:posOffset>3895725</wp:posOffset>
            </wp:positionH>
            <wp:positionV relativeFrom="paragraph">
              <wp:posOffset>192007</wp:posOffset>
            </wp:positionV>
            <wp:extent cx="2466786" cy="3109913"/>
            <wp:effectExtent l="0" t="0" r="0" b="0"/>
            <wp:wrapSquare wrapText="bothSides" distT="114300" distB="114300" distL="114300" distR="11430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7"/>
                    <a:srcRect/>
                    <a:stretch>
                      <a:fillRect/>
                    </a:stretch>
                  </pic:blipFill>
                  <pic:spPr>
                    <a:xfrm>
                      <a:off x="0" y="0"/>
                      <a:ext cx="2466786" cy="3109913"/>
                    </a:xfrm>
                    <a:prstGeom prst="rect">
                      <a:avLst/>
                    </a:prstGeom>
                    <a:ln/>
                  </pic:spPr>
                </pic:pic>
              </a:graphicData>
            </a:graphic>
          </wp:anchor>
        </w:drawing>
      </w:r>
    </w:p>
    <w:p w14:paraId="08AF8FA2" w14:textId="77777777" w:rsidR="007B705F" w:rsidRDefault="00000000">
      <w:pPr>
        <w:pStyle w:val="Heading3"/>
        <w:keepNext w:val="0"/>
        <w:keepLines w:val="0"/>
        <w:spacing w:before="280"/>
        <w:rPr>
          <w:rFonts w:ascii="Calibri" w:eastAsia="Calibri" w:hAnsi="Calibri" w:cs="Calibri"/>
          <w:b/>
          <w:bCs/>
          <w:color w:val="000000"/>
          <w:sz w:val="24"/>
          <w:szCs w:val="24"/>
        </w:rPr>
      </w:pPr>
      <w:bookmarkStart w:id="1" w:name="_58brsmmw4m9i" w:colFirst="0" w:colLast="0"/>
      <w:bookmarkEnd w:id="1"/>
      <w:r>
        <w:rPr>
          <w:rFonts w:ascii="Calibri" w:eastAsia="Calibri" w:hAnsi="Calibri" w:cs="Calibri"/>
          <w:b/>
          <w:bCs/>
          <w:color w:val="000000"/>
          <w:sz w:val="24"/>
          <w:szCs w:val="24"/>
        </w:rPr>
        <w:t xml:space="preserve">Launch into Learning for the 2026-2027 School Year! </w:t>
      </w:r>
    </w:p>
    <w:p w14:paraId="5225E649" w14:textId="77777777" w:rsidR="007B705F" w:rsidRDefault="00000000">
      <w:pPr>
        <w:spacing w:before="240" w:after="240"/>
        <w:rPr>
          <w:rFonts w:ascii="Calibri" w:eastAsia="Calibri" w:hAnsi="Calibri" w:cs="Calibri"/>
          <w:sz w:val="24"/>
          <w:szCs w:val="24"/>
        </w:rPr>
      </w:pPr>
      <w:r>
        <w:rPr>
          <w:rFonts w:ascii="Calibri" w:eastAsia="Calibri" w:hAnsi="Calibri" w:cs="Calibri"/>
          <w:sz w:val="24"/>
          <w:szCs w:val="24"/>
        </w:rPr>
        <w:t>Get a head start on Fall 2026! Now’s the time to prep your STEM, Computer Science, and CTE curriculum with Learning Blade’s 500+ standards-aligned lessons for grades 5–9.</w:t>
      </w:r>
    </w:p>
    <w:p w14:paraId="13004D59" w14:textId="5D22CD28" w:rsidR="007B705F" w:rsidRDefault="00000000">
      <w:pPr>
        <w:spacing w:before="240" w:after="240"/>
        <w:rPr>
          <w:rFonts w:ascii="Calibri" w:eastAsia="Calibri" w:hAnsi="Calibri" w:cs="Calibri"/>
          <w:sz w:val="24"/>
          <w:szCs w:val="24"/>
        </w:rPr>
      </w:pPr>
      <w:proofErr w:type="gramStart"/>
      <w:r>
        <w:rPr>
          <w:rFonts w:ascii="Calibri" w:eastAsia="Calibri" w:hAnsi="Calibri" w:cs="Calibri"/>
          <w:b/>
          <w:bCs/>
          <w:sz w:val="24"/>
          <w:szCs w:val="24"/>
        </w:rPr>
        <w:t>Plan Ahead</w:t>
      </w:r>
      <w:proofErr w:type="gramEnd"/>
      <w:r>
        <w:rPr>
          <w:rFonts w:ascii="Calibri" w:eastAsia="Calibri" w:hAnsi="Calibri" w:cs="Calibri"/>
          <w:b/>
          <w:bCs/>
          <w:sz w:val="24"/>
          <w:szCs w:val="24"/>
        </w:rPr>
        <w:t>:</w:t>
      </w:r>
      <w:r>
        <w:rPr>
          <w:rFonts w:ascii="Calibri" w:eastAsia="Calibri" w:hAnsi="Calibri" w:cs="Calibri"/>
          <w:sz w:val="24"/>
          <w:szCs w:val="24"/>
        </w:rPr>
        <w:t xml:space="preserve"> Book your FREE </w:t>
      </w:r>
      <w:r w:rsidR="00A76AEE">
        <w:rPr>
          <w:rFonts w:ascii="Calibri" w:eastAsia="Calibri" w:hAnsi="Calibri" w:cs="Calibri"/>
          <w:sz w:val="24"/>
          <w:szCs w:val="24"/>
        </w:rPr>
        <w:t>s</w:t>
      </w:r>
      <w:r>
        <w:rPr>
          <w:rFonts w:ascii="Calibri" w:eastAsia="Calibri" w:hAnsi="Calibri" w:cs="Calibri"/>
          <w:sz w:val="24"/>
          <w:szCs w:val="24"/>
        </w:rPr>
        <w:t xml:space="preserve">ummer or </w:t>
      </w:r>
      <w:r w:rsidR="00A76AEE">
        <w:rPr>
          <w:rFonts w:ascii="Calibri" w:eastAsia="Calibri" w:hAnsi="Calibri" w:cs="Calibri"/>
          <w:sz w:val="24"/>
          <w:szCs w:val="24"/>
        </w:rPr>
        <w:t>b</w:t>
      </w:r>
      <w:r>
        <w:rPr>
          <w:rFonts w:ascii="Calibri" w:eastAsia="Calibri" w:hAnsi="Calibri" w:cs="Calibri"/>
          <w:sz w:val="24"/>
          <w:szCs w:val="24"/>
        </w:rPr>
        <w:t xml:space="preserve">ack to </w:t>
      </w:r>
      <w:r w:rsidR="00A76AEE">
        <w:rPr>
          <w:rFonts w:ascii="Calibri" w:eastAsia="Calibri" w:hAnsi="Calibri" w:cs="Calibri"/>
          <w:sz w:val="24"/>
          <w:szCs w:val="24"/>
        </w:rPr>
        <w:t>s</w:t>
      </w:r>
      <w:r>
        <w:rPr>
          <w:rFonts w:ascii="Calibri" w:eastAsia="Calibri" w:hAnsi="Calibri" w:cs="Calibri"/>
          <w:sz w:val="24"/>
          <w:szCs w:val="24"/>
        </w:rPr>
        <w:t>chool PD and explore how Learning Blade brings real-world careers and hands-on learning to life.</w:t>
      </w:r>
    </w:p>
    <w:p w14:paraId="0DA4061C" w14:textId="77777777" w:rsidR="007B705F" w:rsidRDefault="00000000">
      <w:pPr>
        <w:spacing w:before="240" w:after="240"/>
        <w:rPr>
          <w:rFonts w:ascii="Calibri" w:eastAsia="Calibri" w:hAnsi="Calibri" w:cs="Calibri"/>
          <w:b/>
          <w:bCs/>
          <w:sz w:val="24"/>
          <w:szCs w:val="24"/>
        </w:rPr>
      </w:pPr>
      <w:r>
        <w:rPr>
          <w:rFonts w:ascii="Calibri" w:eastAsia="Calibri" w:hAnsi="Calibri" w:cs="Calibri"/>
          <w:b/>
          <w:bCs/>
          <w:sz w:val="24"/>
          <w:szCs w:val="24"/>
        </w:rPr>
        <w:t>Why Learning Blade?</w:t>
      </w:r>
    </w:p>
    <w:p w14:paraId="688B0B2E" w14:textId="77777777" w:rsidR="007B705F" w:rsidRDefault="00000000">
      <w:pPr>
        <w:numPr>
          <w:ilvl w:val="0"/>
          <w:numId w:val="1"/>
        </w:numPr>
        <w:spacing w:before="240"/>
        <w:rPr>
          <w:rFonts w:ascii="Calibri" w:eastAsia="Calibri" w:hAnsi="Calibri" w:cs="Calibri"/>
          <w:sz w:val="24"/>
          <w:szCs w:val="24"/>
        </w:rPr>
      </w:pPr>
      <w:r>
        <w:rPr>
          <w:rFonts w:ascii="Calibri" w:eastAsia="Calibri" w:hAnsi="Calibri" w:cs="Calibri"/>
          <w:sz w:val="24"/>
          <w:szCs w:val="24"/>
        </w:rPr>
        <w:t>500+ interactive STEM, CS, and CTE lessons</w:t>
      </w:r>
    </w:p>
    <w:p w14:paraId="3938C797" w14:textId="77777777" w:rsidR="007B705F" w:rsidRDefault="00000000">
      <w:pPr>
        <w:numPr>
          <w:ilvl w:val="0"/>
          <w:numId w:val="1"/>
        </w:numPr>
        <w:rPr>
          <w:rFonts w:ascii="Calibri" w:eastAsia="Calibri" w:hAnsi="Calibri" w:cs="Calibri"/>
          <w:sz w:val="24"/>
          <w:szCs w:val="24"/>
        </w:rPr>
      </w:pPr>
      <w:r>
        <w:rPr>
          <w:rFonts w:ascii="Calibri" w:eastAsia="Calibri" w:hAnsi="Calibri" w:cs="Calibri"/>
          <w:sz w:val="24"/>
          <w:szCs w:val="24"/>
        </w:rPr>
        <w:t>Ready-to-use plans for busy teachers</w:t>
      </w:r>
    </w:p>
    <w:p w14:paraId="524DCA90" w14:textId="77777777" w:rsidR="007B705F" w:rsidRDefault="00000000">
      <w:pPr>
        <w:numPr>
          <w:ilvl w:val="0"/>
          <w:numId w:val="1"/>
        </w:numPr>
        <w:rPr>
          <w:rFonts w:ascii="Calibri" w:eastAsia="Calibri" w:hAnsi="Calibri" w:cs="Calibri"/>
          <w:sz w:val="24"/>
          <w:szCs w:val="24"/>
        </w:rPr>
      </w:pPr>
      <w:r>
        <w:rPr>
          <w:rFonts w:ascii="Calibri" w:eastAsia="Calibri" w:hAnsi="Calibri" w:cs="Calibri"/>
          <w:sz w:val="24"/>
          <w:szCs w:val="24"/>
        </w:rPr>
        <w:t>Career exploration to motivate students</w:t>
      </w:r>
    </w:p>
    <w:p w14:paraId="0D60E6EF" w14:textId="77777777" w:rsidR="007B705F" w:rsidRDefault="00000000">
      <w:pPr>
        <w:numPr>
          <w:ilvl w:val="0"/>
          <w:numId w:val="1"/>
        </w:numPr>
        <w:spacing w:after="240"/>
        <w:rPr>
          <w:rFonts w:ascii="Calibri" w:eastAsia="Calibri" w:hAnsi="Calibri" w:cs="Calibri"/>
          <w:sz w:val="24"/>
          <w:szCs w:val="24"/>
        </w:rPr>
      </w:pPr>
      <w:r>
        <w:rPr>
          <w:rFonts w:ascii="Calibri" w:eastAsia="Calibri" w:hAnsi="Calibri" w:cs="Calibri"/>
          <w:sz w:val="24"/>
          <w:szCs w:val="24"/>
        </w:rPr>
        <w:t>Engaging, team-based projects with 3D printing, design &amp; more</w:t>
      </w:r>
    </w:p>
    <w:p w14:paraId="59881286" w14:textId="77777777" w:rsidR="007B705F" w:rsidRDefault="00000000">
      <w:pPr>
        <w:spacing w:before="240" w:after="240"/>
        <w:rPr>
          <w:b/>
          <w:bCs/>
          <w:sz w:val="24"/>
          <w:szCs w:val="24"/>
        </w:rPr>
      </w:pPr>
      <w:r>
        <w:rPr>
          <w:rFonts w:ascii="Calibri" w:eastAsia="Calibri" w:hAnsi="Calibri" w:cs="Calibri"/>
          <w:sz w:val="24"/>
          <w:szCs w:val="24"/>
        </w:rPr>
        <w:t xml:space="preserve">Don’t wait! Schedule your summer or back to school PD session today: </w:t>
      </w:r>
      <w:hyperlink r:id="rId10">
        <w:r>
          <w:rPr>
            <w:rFonts w:ascii="Calibri" w:eastAsia="Calibri" w:hAnsi="Calibri" w:cs="Calibri"/>
            <w:b/>
            <w:bCs/>
            <w:color w:val="1155CC"/>
            <w:sz w:val="24"/>
            <w:szCs w:val="24"/>
            <w:u w:val="single"/>
          </w:rPr>
          <w:t>https://calendly.com/d/3xc-4s3-99n</w:t>
        </w:r>
      </w:hyperlink>
    </w:p>
    <w:p w14:paraId="543B8541" w14:textId="77777777" w:rsidR="007B705F" w:rsidRDefault="00000000">
      <w:pPr>
        <w:spacing w:before="240" w:after="240"/>
        <w:rPr>
          <w:b/>
          <w:bCs/>
          <w:sz w:val="24"/>
          <w:szCs w:val="24"/>
        </w:rPr>
      </w:pPr>
      <w:r>
        <w:rPr>
          <w:rFonts w:ascii="Calibri" w:eastAsia="Calibri" w:hAnsi="Calibri" w:cs="Calibri"/>
          <w:sz w:val="24"/>
          <w:szCs w:val="24"/>
        </w:rPr>
        <w:t xml:space="preserve">Sign up for your FREE Learning Blade account: </w:t>
      </w:r>
      <w:hyperlink r:id="rId11">
        <w:r>
          <w:rPr>
            <w:rFonts w:ascii="Calibri" w:eastAsia="Calibri" w:hAnsi="Calibri" w:cs="Calibri"/>
            <w:b/>
            <w:bCs/>
            <w:color w:val="1155CC"/>
            <w:sz w:val="24"/>
            <w:szCs w:val="24"/>
            <w:u w:val="single"/>
          </w:rPr>
          <w:t>LearningBlade.com/States</w:t>
        </w:r>
      </w:hyperlink>
    </w:p>
    <w:p w14:paraId="0A740202" w14:textId="77777777" w:rsidR="007B705F" w:rsidRDefault="007B705F">
      <w:pPr>
        <w:spacing w:before="240" w:after="240"/>
        <w:rPr>
          <w:b/>
          <w:bCs/>
          <w:sz w:val="24"/>
          <w:szCs w:val="24"/>
        </w:rPr>
      </w:pPr>
    </w:p>
    <w:p w14:paraId="1F7DAFB7" w14:textId="77777777" w:rsidR="007B705F" w:rsidRDefault="007B705F">
      <w:pPr>
        <w:spacing w:before="240" w:after="240"/>
        <w:rPr>
          <w:b/>
          <w:bCs/>
          <w:sz w:val="24"/>
          <w:szCs w:val="24"/>
        </w:rPr>
      </w:pPr>
    </w:p>
    <w:sectPr w:rsidR="007B705F">
      <w:headerReference w:type="default" r:id="rId12"/>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099CD5" w14:textId="77777777" w:rsidR="000B5BFF" w:rsidRDefault="000B5BFF">
      <w:pPr>
        <w:spacing w:line="240" w:lineRule="auto"/>
      </w:pPr>
      <w:r>
        <w:separator/>
      </w:r>
    </w:p>
  </w:endnote>
  <w:endnote w:type="continuationSeparator" w:id="0">
    <w:p w14:paraId="50B872B8" w14:textId="77777777" w:rsidR="000B5BFF" w:rsidRDefault="000B5BF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6B15933C-8416-A644-B023-340862C84D72}"/>
  </w:font>
  <w:font w:name="Arial">
    <w:panose1 w:val="020B0604020202020204"/>
    <w:charset w:val="00"/>
    <w:family w:val="swiss"/>
    <w:pitch w:val="variable"/>
    <w:sig w:usb0="E0002AFF" w:usb1="C0007843" w:usb2="00000009" w:usb3="00000000" w:csb0="000001FF" w:csb1="00000000"/>
    <w:embedRegular r:id="rId2" w:fontKey="{EE7BAA96-0D58-C143-AC58-2F3B29E3CC69}"/>
    <w:embedBold r:id="rId3" w:fontKey="{E31FC932-EA84-C545-A70F-C632440B9BDE}"/>
    <w:embedItalic r:id="rId4" w:fontKey="{5C79A5FC-5BFC-5147-A0FD-D5494267D913}"/>
  </w:font>
  <w:font w:name="Calibri">
    <w:panose1 w:val="020F0502020204030204"/>
    <w:charset w:val="00"/>
    <w:family w:val="swiss"/>
    <w:pitch w:val="variable"/>
    <w:sig w:usb0="E0002AFF" w:usb1="C000247B" w:usb2="00000009" w:usb3="00000000" w:csb0="000001FF" w:csb1="00000000"/>
    <w:embedRegular r:id="rId5" w:fontKey="{8E9BF4F5-CB93-A442-B5B7-65326F491546}"/>
    <w:embedBold r:id="rId6" w:fontKey="{EF2FFA77-C965-D44F-AC62-FD2419239C46}"/>
  </w:font>
  <w:font w:name="Cambria">
    <w:panose1 w:val="02040503050406030204"/>
    <w:charset w:val="00"/>
    <w:family w:val="roman"/>
    <w:notTrueType/>
    <w:pitch w:val="default"/>
    <w:embedRegular r:id="rId7" w:fontKey="{D7915D26-2BAE-C840-8C23-AA837C268AB1}"/>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F03A54" w14:textId="77777777" w:rsidR="000B5BFF" w:rsidRDefault="000B5BFF">
      <w:pPr>
        <w:spacing w:line="240" w:lineRule="auto"/>
      </w:pPr>
      <w:r>
        <w:separator/>
      </w:r>
    </w:p>
  </w:footnote>
  <w:footnote w:type="continuationSeparator" w:id="0">
    <w:p w14:paraId="20F2AD96" w14:textId="77777777" w:rsidR="000B5BFF" w:rsidRDefault="000B5BF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CF2CC" w14:textId="77777777" w:rsidR="007B705F" w:rsidRDefault="00000000">
    <w:r>
      <w:rPr>
        <w:noProof/>
      </w:rPr>
      <w:drawing>
        <wp:anchor distT="114300" distB="114300" distL="114300" distR="114300" simplePos="0" relativeHeight="251658240" behindDoc="0" locked="0" layoutInCell="1" hidden="0" allowOverlap="1" wp14:anchorId="5308FDA2" wp14:editId="1AF71DB3">
          <wp:simplePos x="0" y="0"/>
          <wp:positionH relativeFrom="column">
            <wp:posOffset>1162050</wp:posOffset>
          </wp:positionH>
          <wp:positionV relativeFrom="paragraph">
            <wp:posOffset>-266699</wp:posOffset>
          </wp:positionV>
          <wp:extent cx="3738563" cy="725281"/>
          <wp:effectExtent l="0" t="0" r="0" b="0"/>
          <wp:wrapNone/>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t="39707" b="40862"/>
                  <a:stretch>
                    <a:fillRect/>
                  </a:stretch>
                </pic:blipFill>
                <pic:spPr>
                  <a:xfrm>
                    <a:off x="0" y="0"/>
                    <a:ext cx="3738563" cy="725281"/>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7610CD9"/>
    <w:multiLevelType w:val="multilevel"/>
    <w:tmpl w:val="131C59F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8677948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705F"/>
    <w:rsid w:val="000B5BFF"/>
    <w:rsid w:val="007B705F"/>
    <w:rsid w:val="00997A1A"/>
    <w:rsid w:val="00A76A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77246A8"/>
  <w15:docId w15:val="{41B6DBF6-8AA5-2747-AA83-49BDBED8EC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character" w:styleId="Hyperlink">
    <w:name w:val="Hyperlink"/>
    <w:basedOn w:val="DefaultParagraphFont"/>
    <w:uiPriority w:val="99"/>
    <w:unhideWhenUsed/>
    <w:rsid w:val="00A76AEE"/>
    <w:rPr>
      <w:color w:val="0000FF" w:themeColor="hyperlink"/>
      <w:u w:val="single"/>
    </w:rPr>
  </w:style>
  <w:style w:type="character" w:styleId="UnresolvedMention">
    <w:name w:val="Unresolved Mention"/>
    <w:basedOn w:val="DefaultParagraphFont"/>
    <w:uiPriority w:val="99"/>
    <w:semiHidden/>
    <w:unhideWhenUsed/>
    <w:rsid w:val="00A76AE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calendly.com/d/3xc-4s3-99n"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learningblade.com/States" TargetMode="External"/><Relationship Id="rId5" Type="http://schemas.openxmlformats.org/officeDocument/2006/relationships/footnotes" Target="footnotes.xml"/><Relationship Id="rId10" Type="http://schemas.openxmlformats.org/officeDocument/2006/relationships/hyperlink" Target="https://calendly.com/d/3xc-4s3-99n" TargetMode="External"/><Relationship Id="rId4" Type="http://schemas.openxmlformats.org/officeDocument/2006/relationships/webSettings" Target="webSettings.xml"/><Relationship Id="rId9" Type="http://schemas.openxmlformats.org/officeDocument/2006/relationships/hyperlink" Target="http://learningblade.com/States" TargetMode="Externa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2</Pages>
  <Words>247</Words>
  <Characters>1411</Characters>
  <Application>Microsoft Office Word</Application>
  <DocSecurity>0</DocSecurity>
  <Lines>11</Lines>
  <Paragraphs>3</Paragraphs>
  <ScaleCrop>false</ScaleCrop>
  <Company/>
  <LinksUpToDate>false</LinksUpToDate>
  <CharactersWithSpaces>1655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Skylar Parks</cp:lastModifiedBy>
  <cp:revision>2</cp:revision>
  <dcterms:created xsi:type="dcterms:W3CDTF">2026-04-08T16:51:00Z</dcterms:created>
  <dcterms:modified xsi:type="dcterms:W3CDTF">2026-04-08T16:51:00Z</dcterms:modified>
</cp:coreProperties>
</file>